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E6" w:rsidRPr="005851E6" w:rsidRDefault="005851E6" w:rsidP="005851E6">
      <w:pPr>
        <w:pStyle w:val="Balk2"/>
        <w:spacing w:before="150" w:after="150"/>
        <w:jc w:val="center"/>
        <w:rPr>
          <w:rFonts w:asciiTheme="minorHAnsi" w:hAnsiTheme="minorHAnsi" w:cstheme="minorHAnsi"/>
          <w:b/>
          <w:color w:val="auto"/>
          <w:sz w:val="28"/>
          <w:szCs w:val="28"/>
        </w:rPr>
      </w:pPr>
      <w:bookmarkStart w:id="0" w:name="_GoBack"/>
      <w:r w:rsidRPr="005851E6">
        <w:rPr>
          <w:rFonts w:asciiTheme="minorHAnsi" w:hAnsiTheme="minorHAnsi" w:cstheme="minorHAnsi"/>
          <w:b/>
          <w:color w:val="auto"/>
          <w:sz w:val="28"/>
          <w:szCs w:val="28"/>
        </w:rPr>
        <w:t>Dijital Okuryazarlık Ne Anlama Gelir?</w:t>
      </w:r>
    </w:p>
    <w:bookmarkEnd w:id="0"/>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bdr w:val="none" w:sz="0" w:space="0" w:color="auto" w:frame="1"/>
        </w:rPr>
        <w:t>Dijital okuryazarlık, akıllı cihazların tümüyle birlikte anlama, analiz etme ve bilgiyi bulma becerilerine verilen isimdir. Akıllı telefonlar, tabletler, dizüstü ve masaüstü bilgisayarlarla birlikte ağ cihazlarının sağladığı üretme ve aynı zamanda paylaşabilme yetisidir. </w:t>
      </w:r>
      <w:r w:rsidRPr="005851E6">
        <w:rPr>
          <w:rFonts w:asciiTheme="minorHAnsi" w:hAnsiTheme="minorHAnsi" w:cstheme="minorHAnsi"/>
        </w:rPr>
        <w:t xml:space="preserve">Bazı yerlerde dijital </w:t>
      </w:r>
      <w:proofErr w:type="gramStart"/>
      <w:r w:rsidRPr="005851E6">
        <w:rPr>
          <w:rFonts w:asciiTheme="minorHAnsi" w:hAnsiTheme="minorHAnsi" w:cstheme="minorHAnsi"/>
        </w:rPr>
        <w:t>okur yazarlık</w:t>
      </w:r>
      <w:proofErr w:type="gramEnd"/>
      <w:r w:rsidRPr="005851E6">
        <w:rPr>
          <w:rFonts w:asciiTheme="minorHAnsi" w:hAnsiTheme="minorHAnsi" w:cstheme="minorHAnsi"/>
        </w:rPr>
        <w:t xml:space="preserve"> şeklinde ismiyle kullanır. Bu kavramlarla birlikte dijital okuryazarlık sanıldığından daha farklıdır. Bilgisayar okuryazarlığı ve dijital becerilerinden farklı kategori de yer almaktadır.</w:t>
      </w: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rPr>
        <w:t xml:space="preserve">Bilgisayar okuryazarlığı daha çok geleneksel ifadelerden oluşur. Standart </w:t>
      </w:r>
      <w:proofErr w:type="gramStart"/>
      <w:r w:rsidRPr="005851E6">
        <w:rPr>
          <w:rFonts w:asciiTheme="minorHAnsi" w:hAnsiTheme="minorHAnsi" w:cstheme="minorHAnsi"/>
        </w:rPr>
        <w:t>laptop</w:t>
      </w:r>
      <w:proofErr w:type="gramEnd"/>
      <w:r w:rsidRPr="005851E6">
        <w:rPr>
          <w:rFonts w:asciiTheme="minorHAnsi" w:hAnsiTheme="minorHAnsi" w:cstheme="minorHAnsi"/>
        </w:rPr>
        <w:t xml:space="preserve"> ve masaüstü bilgisayarlar kullanılarak beceri ve bilgi akışı sağlanır. Bilgisayar okuryazarlık yazılımı sayesinde uygulama paketleri pratik sonuçlara odaklanır. Dijital beceriler ise daha çağdaş terimlerden oluşmaktadır. Fakat dijital cihazların kullanılmasında sınırlı davranmaktadır.</w:t>
      </w:r>
    </w:p>
    <w:p w:rsidR="005851E6" w:rsidRPr="005851E6" w:rsidRDefault="005851E6" w:rsidP="005851E6">
      <w:pPr>
        <w:pStyle w:val="NormalWeb"/>
        <w:spacing w:before="0" w:beforeAutospacing="0" w:after="0" w:afterAutospacing="0"/>
        <w:jc w:val="both"/>
        <w:rPr>
          <w:rFonts w:asciiTheme="minorHAnsi" w:hAnsiTheme="minorHAnsi" w:cstheme="minorHAnsi"/>
        </w:rPr>
      </w:pP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rPr>
        <w:t>Dijital okuryazarlık kavramının özüne baktığımızda </w:t>
      </w:r>
      <w:r w:rsidRPr="005851E6">
        <w:rPr>
          <w:rStyle w:val="Gl"/>
          <w:rFonts w:asciiTheme="minorHAnsi" w:hAnsiTheme="minorHAnsi" w:cstheme="minorHAnsi"/>
          <w:b w:val="0"/>
          <w:bdr w:val="none" w:sz="0" w:space="0" w:color="auto" w:frame="1"/>
        </w:rPr>
        <w:t>iki terimin birleşmesiyle</w:t>
      </w:r>
      <w:r w:rsidRPr="005851E6">
        <w:rPr>
          <w:rFonts w:asciiTheme="minorHAnsi" w:hAnsiTheme="minorHAnsi" w:cstheme="minorHAnsi"/>
        </w:rPr>
        <w:t> oluştuğunu görmekteyiz. </w:t>
      </w:r>
      <w:r w:rsidRPr="005851E6">
        <w:rPr>
          <w:rStyle w:val="Gl"/>
          <w:rFonts w:asciiTheme="minorHAnsi" w:hAnsiTheme="minorHAnsi" w:cstheme="minorHAnsi"/>
          <w:b w:val="0"/>
          <w:bdr w:val="none" w:sz="0" w:space="0" w:color="auto" w:frame="1"/>
        </w:rPr>
        <w:t>Dijital</w:t>
      </w:r>
      <w:r w:rsidRPr="005851E6">
        <w:rPr>
          <w:rFonts w:asciiTheme="minorHAnsi" w:hAnsiTheme="minorHAnsi" w:cstheme="minorHAnsi"/>
        </w:rPr>
        <w:t> ve </w:t>
      </w:r>
      <w:r w:rsidRPr="005851E6">
        <w:rPr>
          <w:rStyle w:val="Gl"/>
          <w:rFonts w:asciiTheme="minorHAnsi" w:hAnsiTheme="minorHAnsi" w:cstheme="minorHAnsi"/>
          <w:b w:val="0"/>
          <w:bdr w:val="none" w:sz="0" w:space="0" w:color="auto" w:frame="1"/>
        </w:rPr>
        <w:t>okuryazar</w:t>
      </w:r>
      <w:r w:rsidRPr="005851E6">
        <w:rPr>
          <w:rFonts w:asciiTheme="minorHAnsi" w:hAnsiTheme="minorHAnsi" w:cstheme="minorHAnsi"/>
        </w:rPr>
        <w:t xml:space="preserve"> terimlerinin farklı </w:t>
      </w:r>
      <w:proofErr w:type="gramStart"/>
      <w:r w:rsidRPr="005851E6">
        <w:rPr>
          <w:rFonts w:asciiTheme="minorHAnsi" w:hAnsiTheme="minorHAnsi" w:cstheme="minorHAnsi"/>
        </w:rPr>
        <w:t>kombinasyonları</w:t>
      </w:r>
      <w:proofErr w:type="gramEnd"/>
      <w:r w:rsidRPr="005851E6">
        <w:rPr>
          <w:rFonts w:asciiTheme="minorHAnsi" w:hAnsiTheme="minorHAnsi" w:cstheme="minorHAnsi"/>
        </w:rPr>
        <w:t xml:space="preserve"> üzerinde oluşmaktadır. Burada dijital, bilgiyi sembolik bir temsili olarak gözükür. Okuryazarlık da verilen bilginin okunmasında rol oynar. Aynı zamanda yazma becerisine sahiptir. Okuryazarlık güçlü akıllı cihazların prensiplerini taşır. Akıllı telefon ve tabletler gibi cihazların, </w:t>
      </w:r>
      <w:r w:rsidRPr="005851E6">
        <w:rPr>
          <w:rFonts w:asciiTheme="minorHAnsi" w:hAnsiTheme="minorHAnsi" w:cstheme="minorHAnsi"/>
          <w:bdr w:val="none" w:sz="0" w:space="0" w:color="auto" w:frame="1"/>
        </w:rPr>
        <w:t>sosyal medya ile etkileşimi </w:t>
      </w:r>
      <w:r w:rsidRPr="005851E6">
        <w:rPr>
          <w:rFonts w:asciiTheme="minorHAnsi" w:hAnsiTheme="minorHAnsi" w:cstheme="minorHAnsi"/>
        </w:rPr>
        <w:t xml:space="preserve">dijital </w:t>
      </w:r>
      <w:proofErr w:type="gramStart"/>
      <w:r w:rsidRPr="005851E6">
        <w:rPr>
          <w:rFonts w:asciiTheme="minorHAnsi" w:hAnsiTheme="minorHAnsi" w:cstheme="minorHAnsi"/>
        </w:rPr>
        <w:t>okur yazarlık</w:t>
      </w:r>
      <w:proofErr w:type="gramEnd"/>
      <w:r w:rsidRPr="005851E6">
        <w:rPr>
          <w:rFonts w:asciiTheme="minorHAnsi" w:hAnsiTheme="minorHAnsi" w:cstheme="minorHAnsi"/>
        </w:rPr>
        <w:t> konusunda önemlidir. Dijital okuryazar, analiz edebilme ve bilgiye erişme gibi konularda deneyim kazanarak medya platformlarını güçlendirir.</w:t>
      </w: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bdr w:val="none" w:sz="0" w:space="0" w:color="auto" w:frame="1"/>
        </w:rPr>
        <w:t>Geleneksel okuma ve yazma, dijital okuryazarlığın yerini tutmaz. </w:t>
      </w:r>
      <w:r w:rsidRPr="005851E6">
        <w:rPr>
          <w:rFonts w:asciiTheme="minorHAnsi" w:hAnsiTheme="minorHAnsi" w:cstheme="minorHAnsi"/>
        </w:rPr>
        <w:t>Eski dönem okuryazarlık standart biçimlerden oluştuğunu söyleyebiliriz. Ancak yeni nesil </w:t>
      </w:r>
      <w:r w:rsidRPr="005851E6">
        <w:rPr>
          <w:rStyle w:val="Gl"/>
          <w:rFonts w:asciiTheme="minorHAnsi" w:hAnsiTheme="minorHAnsi" w:cstheme="minorHAnsi"/>
          <w:b w:val="0"/>
          <w:bdr w:val="none" w:sz="0" w:space="0" w:color="auto" w:frame="1"/>
        </w:rPr>
        <w:t>dijitalde iletişim odağı daha fazla </w:t>
      </w:r>
      <w:r w:rsidRPr="005851E6">
        <w:rPr>
          <w:rFonts w:asciiTheme="minorHAnsi" w:hAnsiTheme="minorHAnsi" w:cstheme="minorHAnsi"/>
        </w:rPr>
        <w:t xml:space="preserve">ve iletişimi farklı yollarla sonuçlandırır. Kısacası analog dönemden dijitale geçiş olması okuryazarlık konusunda da farklılık yaşanmasına yol açmıştır. Dijital okuryazarlık giriş konusunda farklı çalışmalar yapıldığını bilmekteyiz. Dijital </w:t>
      </w:r>
      <w:proofErr w:type="gramStart"/>
      <w:r w:rsidRPr="005851E6">
        <w:rPr>
          <w:rFonts w:asciiTheme="minorHAnsi" w:hAnsiTheme="minorHAnsi" w:cstheme="minorHAnsi"/>
        </w:rPr>
        <w:t>okur yazarlık</w:t>
      </w:r>
      <w:proofErr w:type="gramEnd"/>
      <w:r w:rsidRPr="005851E6">
        <w:rPr>
          <w:rFonts w:asciiTheme="minorHAnsi" w:hAnsiTheme="minorHAnsi" w:cstheme="minorHAnsi"/>
        </w:rPr>
        <w:t xml:space="preserve"> ile etkin şekilde teknik beceriler oluşturulmalıdır.</w:t>
      </w: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rPr>
        <w:t xml:space="preserve">Dünyada </w:t>
      </w:r>
      <w:proofErr w:type="spellStart"/>
      <w:r w:rsidRPr="005851E6">
        <w:rPr>
          <w:rFonts w:asciiTheme="minorHAnsi" w:hAnsiTheme="minorHAnsi" w:cstheme="minorHAnsi"/>
        </w:rPr>
        <w:t>bulunanan</w:t>
      </w:r>
      <w:proofErr w:type="spellEnd"/>
      <w:r w:rsidRPr="005851E6">
        <w:rPr>
          <w:rFonts w:asciiTheme="minorHAnsi" w:hAnsiTheme="minorHAnsi" w:cstheme="minorHAnsi"/>
        </w:rPr>
        <w:t xml:space="preserve"> toplumların hemen hemen hepsinde her gün </w:t>
      </w:r>
      <w:hyperlink r:id="rId7" w:history="1">
        <w:r w:rsidRPr="005851E6">
          <w:rPr>
            <w:rStyle w:val="Kpr"/>
            <w:rFonts w:asciiTheme="minorHAnsi" w:hAnsiTheme="minorHAnsi" w:cstheme="minorHAnsi"/>
            <w:color w:val="auto"/>
            <w:bdr w:val="none" w:sz="0" w:space="0" w:color="auto" w:frame="1"/>
          </w:rPr>
          <w:t>internet</w:t>
        </w:r>
      </w:hyperlink>
      <w:r w:rsidRPr="005851E6">
        <w:rPr>
          <w:rFonts w:asciiTheme="minorHAnsi" w:hAnsiTheme="minorHAnsi" w:cstheme="minorHAnsi"/>
        </w:rPr>
        <w:t xml:space="preserve"> kullanılır. Sadece sosyal yaşamda da </w:t>
      </w:r>
      <w:proofErr w:type="spellStart"/>
      <w:r w:rsidRPr="005851E6">
        <w:rPr>
          <w:rFonts w:asciiTheme="minorHAnsi" w:hAnsiTheme="minorHAnsi" w:cstheme="minorHAnsi"/>
        </w:rPr>
        <w:t>değil.</w:t>
      </w:r>
      <w:hyperlink r:id="rId8" w:history="1">
        <w:r w:rsidRPr="005851E6">
          <w:rPr>
            <w:rStyle w:val="Kpr"/>
            <w:rFonts w:asciiTheme="minorHAnsi" w:hAnsiTheme="minorHAnsi" w:cstheme="minorHAnsi"/>
            <w:color w:val="auto"/>
            <w:bdr w:val="none" w:sz="0" w:space="0" w:color="auto" w:frame="1"/>
          </w:rPr>
          <w:t>Uzaktan</w:t>
        </w:r>
        <w:proofErr w:type="spellEnd"/>
        <w:r w:rsidRPr="005851E6">
          <w:rPr>
            <w:rStyle w:val="Kpr"/>
            <w:rFonts w:asciiTheme="minorHAnsi" w:hAnsiTheme="minorHAnsi" w:cstheme="minorHAnsi"/>
            <w:color w:val="auto"/>
            <w:bdr w:val="none" w:sz="0" w:space="0" w:color="auto" w:frame="1"/>
          </w:rPr>
          <w:t xml:space="preserve"> eğitim</w:t>
        </w:r>
      </w:hyperlink>
      <w:r w:rsidRPr="005851E6">
        <w:rPr>
          <w:rFonts w:asciiTheme="minorHAnsi" w:hAnsiTheme="minorHAnsi" w:cstheme="minorHAnsi"/>
        </w:rPr>
        <w:t>, iş toplantıları, ticaret, alışveriş gibi yaşamın her alanında internet vardır. Teknoloji ile sürekli irtibat halinde olduğundan dijital okuryazarlık daha da önemli olduğu düşünülmektedir. </w:t>
      </w:r>
      <w:r w:rsidRPr="005851E6">
        <w:rPr>
          <w:rStyle w:val="Gl"/>
          <w:rFonts w:asciiTheme="minorHAnsi" w:hAnsiTheme="minorHAnsi" w:cstheme="minorHAnsi"/>
          <w:b w:val="0"/>
          <w:bdr w:val="none" w:sz="0" w:space="0" w:color="auto" w:frame="1"/>
        </w:rPr>
        <w:t>Sade bir internet gezintisinin üstünde</w:t>
      </w:r>
      <w:r w:rsidRPr="005851E6">
        <w:rPr>
          <w:rFonts w:asciiTheme="minorHAnsi" w:hAnsiTheme="minorHAnsi" w:cstheme="minorHAnsi"/>
        </w:rPr>
        <w:t> bilinçli davranmak gerekir. Olayları iyi okuyabilmeli ve görebilmek gerekir.</w:t>
      </w:r>
    </w:p>
    <w:p w:rsidR="005851E6" w:rsidRPr="005851E6" w:rsidRDefault="005851E6" w:rsidP="005851E6">
      <w:pPr>
        <w:pStyle w:val="NormalWeb"/>
        <w:spacing w:before="0" w:beforeAutospacing="0" w:after="0" w:afterAutospacing="0"/>
        <w:jc w:val="both"/>
        <w:rPr>
          <w:rFonts w:asciiTheme="minorHAnsi" w:hAnsiTheme="minorHAnsi" w:cstheme="minorHAnsi"/>
        </w:rPr>
      </w:pPr>
    </w:p>
    <w:p w:rsidR="005851E6" w:rsidRPr="005851E6" w:rsidRDefault="005851E6" w:rsidP="005851E6">
      <w:pPr>
        <w:pStyle w:val="NormalWeb"/>
        <w:spacing w:before="0" w:beforeAutospacing="0" w:after="0" w:afterAutospacing="0"/>
        <w:jc w:val="center"/>
        <w:rPr>
          <w:rFonts w:asciiTheme="minorHAnsi" w:hAnsiTheme="minorHAnsi" w:cstheme="minorHAnsi"/>
          <w:u w:val="single"/>
        </w:rPr>
      </w:pPr>
      <w:r w:rsidRPr="005851E6">
        <w:rPr>
          <w:rFonts w:asciiTheme="minorHAnsi" w:hAnsiTheme="minorHAnsi" w:cstheme="minorHAnsi"/>
          <w:u w:val="single"/>
        </w:rPr>
        <w:t>Dijital Okuryazarlık İçin Belli Aşamalar</w:t>
      </w:r>
    </w:p>
    <w:p w:rsidR="005851E6" w:rsidRPr="005851E6" w:rsidRDefault="005851E6" w:rsidP="005851E6">
      <w:pPr>
        <w:pStyle w:val="NormalWeb"/>
        <w:spacing w:before="0" w:beforeAutospacing="0" w:after="0" w:afterAutospacing="0"/>
        <w:jc w:val="both"/>
        <w:rPr>
          <w:rFonts w:asciiTheme="minorHAnsi" w:hAnsiTheme="minorHAnsi" w:cstheme="minorHAnsi"/>
        </w:rPr>
      </w:pP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rPr>
        <w:t xml:space="preserve">Dijital </w:t>
      </w:r>
      <w:proofErr w:type="gramStart"/>
      <w:r w:rsidRPr="005851E6">
        <w:rPr>
          <w:rFonts w:asciiTheme="minorHAnsi" w:hAnsiTheme="minorHAnsi" w:cstheme="minorHAnsi"/>
        </w:rPr>
        <w:t>okur yazarlık</w:t>
      </w:r>
      <w:proofErr w:type="gramEnd"/>
      <w:r w:rsidRPr="005851E6">
        <w:rPr>
          <w:rFonts w:asciiTheme="minorHAnsi" w:hAnsiTheme="minorHAnsi" w:cstheme="minorHAnsi"/>
        </w:rPr>
        <w:t>, anlatılanlardan farklı olarak da 3 aşaması bulunur. Bu aşamada okuryazarlığın </w:t>
      </w:r>
      <w:r w:rsidRPr="005851E6">
        <w:rPr>
          <w:rFonts w:asciiTheme="minorHAnsi" w:hAnsiTheme="minorHAnsi" w:cstheme="minorHAnsi"/>
          <w:bdr w:val="none" w:sz="0" w:space="0" w:color="auto" w:frame="1"/>
        </w:rPr>
        <w:t>bilgiyi kullanma, anlayabilme ve üretebilme</w:t>
      </w:r>
      <w:r w:rsidRPr="005851E6">
        <w:rPr>
          <w:rFonts w:asciiTheme="minorHAnsi" w:hAnsiTheme="minorHAnsi" w:cstheme="minorHAnsi"/>
        </w:rPr>
        <w:t> gibi konular ortaya çıkar. Dijital okuryazarlık araştırması, toplumun kullanım amacını ve nasıl kullanıldığını gösterir. Şimdi 3 aşamadan oluşan okuryazarlığa biraz daha yakından bakalım.</w:t>
      </w: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Style w:val="Gl"/>
          <w:rFonts w:asciiTheme="minorHAnsi" w:hAnsiTheme="minorHAnsi" w:cstheme="minorHAnsi"/>
          <w:b w:val="0"/>
          <w:bdr w:val="none" w:sz="0" w:space="0" w:color="auto" w:frame="1"/>
        </w:rPr>
        <w:t>Doğru Şekilde Kullanım:</w:t>
      </w:r>
      <w:r w:rsidRPr="005851E6">
        <w:rPr>
          <w:rFonts w:asciiTheme="minorHAnsi" w:hAnsiTheme="minorHAnsi" w:cstheme="minorHAnsi"/>
        </w:rPr>
        <w:t xml:space="preserve"> Bireylerin, teknolojik cihazları yeterli kullanımına bakılır. Teknik detaylarda sahip olduğu bilgilerin hepsini kapsamaktadır. Dijitalin buluştuğu platformlarda doğru şekilde </w:t>
      </w:r>
      <w:proofErr w:type="spellStart"/>
      <w:r w:rsidRPr="005851E6">
        <w:rPr>
          <w:rFonts w:asciiTheme="minorHAnsi" w:hAnsiTheme="minorHAnsi" w:cstheme="minorHAnsi"/>
        </w:rPr>
        <w:t>atınlan</w:t>
      </w:r>
      <w:proofErr w:type="spellEnd"/>
      <w:r w:rsidRPr="005851E6">
        <w:rPr>
          <w:rFonts w:asciiTheme="minorHAnsi" w:hAnsiTheme="minorHAnsi" w:cstheme="minorHAnsi"/>
        </w:rPr>
        <w:t xml:space="preserve"> adımlar takip edilir. Asıl amaç yeterli becerinin sağlanmasıdır.</w:t>
      </w: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Style w:val="Gl"/>
          <w:rFonts w:asciiTheme="minorHAnsi" w:hAnsiTheme="minorHAnsi" w:cstheme="minorHAnsi"/>
          <w:b w:val="0"/>
          <w:bdr w:val="none" w:sz="0" w:space="0" w:color="auto" w:frame="1"/>
        </w:rPr>
        <w:t>Kullandığını Anlayabilme:</w:t>
      </w:r>
      <w:r w:rsidRPr="005851E6">
        <w:rPr>
          <w:rFonts w:asciiTheme="minorHAnsi" w:hAnsiTheme="minorHAnsi" w:cstheme="minorHAnsi"/>
        </w:rPr>
        <w:t> Doğru şekilde kullanılan cihazlar için en önemli konuda anlayabilmedir. Anlama unsuru bu aşamadan kritik görev alır. Dijital olayları doğru görmek kadar, anlamak da gereklidir. Anlama konusunda hem bireysel hem de toplum olarak düşünmek ve hareket etmek gerekir. </w:t>
      </w:r>
      <w:r w:rsidRPr="005851E6">
        <w:rPr>
          <w:rFonts w:asciiTheme="minorHAnsi" w:hAnsiTheme="minorHAnsi" w:cstheme="minorHAnsi"/>
          <w:bdr w:val="none" w:sz="0" w:space="0" w:color="auto" w:frame="1"/>
        </w:rPr>
        <w:t>Dijitali doğru okumamızda anlama unsuru</w:t>
      </w:r>
      <w:r w:rsidRPr="005851E6">
        <w:rPr>
          <w:rFonts w:asciiTheme="minorHAnsi" w:hAnsiTheme="minorHAnsi" w:cstheme="minorHAnsi"/>
        </w:rPr>
        <w:t xml:space="preserve"> herkese büyük </w:t>
      </w:r>
      <w:r w:rsidRPr="005851E6">
        <w:rPr>
          <w:rFonts w:asciiTheme="minorHAnsi" w:hAnsiTheme="minorHAnsi" w:cstheme="minorHAnsi"/>
        </w:rPr>
        <w:lastRenderedPageBreak/>
        <w:t>ölçü de yardımcı olur. Kazanılan anlama yetisi sayesinde olaylara farklı açıdan bakmanız kolaylaşır. Bunun sonucunda da eleştiri ve değerlendirme becerileri ortaya çıkar.</w:t>
      </w: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Style w:val="Gl"/>
          <w:rFonts w:asciiTheme="minorHAnsi" w:hAnsiTheme="minorHAnsi" w:cstheme="minorHAnsi"/>
          <w:b w:val="0"/>
          <w:bdr w:val="none" w:sz="0" w:space="0" w:color="auto" w:frame="1"/>
        </w:rPr>
        <w:t>Üretebilme Yetisi:</w:t>
      </w:r>
      <w:r w:rsidRPr="005851E6">
        <w:rPr>
          <w:rFonts w:asciiTheme="minorHAnsi" w:hAnsiTheme="minorHAnsi" w:cstheme="minorHAnsi"/>
        </w:rPr>
        <w:t xml:space="preserve"> Üretme, dijital </w:t>
      </w:r>
      <w:proofErr w:type="gramStart"/>
      <w:r w:rsidRPr="005851E6">
        <w:rPr>
          <w:rFonts w:asciiTheme="minorHAnsi" w:hAnsiTheme="minorHAnsi" w:cstheme="minorHAnsi"/>
        </w:rPr>
        <w:t>okur yazarlığın</w:t>
      </w:r>
      <w:proofErr w:type="gramEnd"/>
      <w:r w:rsidRPr="005851E6">
        <w:rPr>
          <w:rFonts w:asciiTheme="minorHAnsi" w:hAnsiTheme="minorHAnsi" w:cstheme="minorHAnsi"/>
        </w:rPr>
        <w:t xml:space="preserve"> son aşamasıdır. İletişime geçilebilmesi için bir üretim yetisi muhakkak olmalıdır. Üretim yapabilmek ya da ortaya bir şey çıkarabilmek, internet kullanımından farklıdır. Dijital mecralara </w:t>
      </w:r>
      <w:hyperlink r:id="rId9" w:history="1">
        <w:r w:rsidRPr="005851E6">
          <w:rPr>
            <w:rStyle w:val="Kpr"/>
            <w:rFonts w:asciiTheme="minorHAnsi" w:hAnsiTheme="minorHAnsi" w:cstheme="minorHAnsi"/>
            <w:color w:val="auto"/>
            <w:bdr w:val="none" w:sz="0" w:space="0" w:color="auto" w:frame="1"/>
          </w:rPr>
          <w:t>içerik</w:t>
        </w:r>
      </w:hyperlink>
      <w:r w:rsidRPr="005851E6">
        <w:rPr>
          <w:rFonts w:asciiTheme="minorHAnsi" w:hAnsiTheme="minorHAnsi" w:cstheme="minorHAnsi"/>
        </w:rPr>
        <w:t> üretebilmek birçok yolun kapısını açar. Üretimler; </w:t>
      </w:r>
      <w:hyperlink r:id="rId10" w:history="1">
        <w:r w:rsidRPr="005851E6">
          <w:rPr>
            <w:rStyle w:val="Kpr"/>
            <w:rFonts w:asciiTheme="minorHAnsi" w:hAnsiTheme="minorHAnsi" w:cstheme="minorHAnsi"/>
            <w:color w:val="auto"/>
            <w:bdr w:val="none" w:sz="0" w:space="0" w:color="auto" w:frame="1"/>
          </w:rPr>
          <w:t>yazı yazma</w:t>
        </w:r>
      </w:hyperlink>
      <w:r w:rsidRPr="005851E6">
        <w:rPr>
          <w:rFonts w:asciiTheme="minorHAnsi" w:hAnsiTheme="minorHAnsi" w:cstheme="minorHAnsi"/>
        </w:rPr>
        <w:t>, video, görsel hazırlama ağırlıklı şekilde yapılmaktadır. </w:t>
      </w:r>
      <w:r w:rsidRPr="005851E6">
        <w:rPr>
          <w:rStyle w:val="Gl"/>
          <w:rFonts w:asciiTheme="minorHAnsi" w:hAnsiTheme="minorHAnsi" w:cstheme="minorHAnsi"/>
          <w:b w:val="0"/>
          <w:bdr w:val="none" w:sz="0" w:space="0" w:color="auto" w:frame="1"/>
        </w:rPr>
        <w:t>Sosyal medyanın dilinden anlayabilmek </w:t>
      </w:r>
      <w:r w:rsidRPr="005851E6">
        <w:rPr>
          <w:rFonts w:asciiTheme="minorHAnsi" w:hAnsiTheme="minorHAnsi" w:cstheme="minorHAnsi"/>
        </w:rPr>
        <w:t xml:space="preserve">ve belli bir noktaya erişebilmek için üretmek gereklidir. Dijital </w:t>
      </w:r>
      <w:proofErr w:type="gramStart"/>
      <w:r w:rsidRPr="005851E6">
        <w:rPr>
          <w:rFonts w:asciiTheme="minorHAnsi" w:hAnsiTheme="minorHAnsi" w:cstheme="minorHAnsi"/>
        </w:rPr>
        <w:t>okur yazarlık</w:t>
      </w:r>
      <w:proofErr w:type="gramEnd"/>
      <w:r w:rsidRPr="005851E6">
        <w:rPr>
          <w:rFonts w:asciiTheme="minorHAnsi" w:hAnsiTheme="minorHAnsi" w:cstheme="minorHAnsi"/>
        </w:rPr>
        <w:t xml:space="preserve"> kanadından üretimin yerini iyi şekilde tespit etmek lazımdır.</w:t>
      </w:r>
    </w:p>
    <w:p w:rsidR="005851E6" w:rsidRPr="005851E6" w:rsidRDefault="005851E6" w:rsidP="005851E6">
      <w:pPr>
        <w:pStyle w:val="NormalWeb"/>
        <w:spacing w:before="0" w:beforeAutospacing="0" w:after="0" w:afterAutospacing="0"/>
        <w:jc w:val="both"/>
        <w:rPr>
          <w:rFonts w:asciiTheme="minorHAnsi" w:hAnsiTheme="minorHAnsi" w:cstheme="minorHAnsi"/>
        </w:rPr>
      </w:pPr>
    </w:p>
    <w:p w:rsidR="005851E6" w:rsidRPr="005851E6" w:rsidRDefault="005851E6" w:rsidP="005851E6">
      <w:pPr>
        <w:pStyle w:val="NormalWeb"/>
        <w:spacing w:before="0" w:beforeAutospacing="0" w:after="0" w:afterAutospacing="0"/>
        <w:jc w:val="both"/>
        <w:rPr>
          <w:rFonts w:asciiTheme="minorHAnsi" w:hAnsiTheme="minorHAnsi" w:cstheme="minorHAnsi"/>
        </w:rPr>
      </w:pPr>
      <w:r w:rsidRPr="005851E6">
        <w:rPr>
          <w:rFonts w:asciiTheme="minorHAnsi" w:hAnsiTheme="minorHAnsi" w:cstheme="minorHAnsi"/>
        </w:rPr>
        <w:t>Üretebilme yetisinde, oluşturma ve toplumla iletişim kurabilme olguları iyi ayarlanmalıdır. </w:t>
      </w:r>
      <w:hyperlink r:id="rId11" w:history="1">
        <w:r w:rsidRPr="005851E6">
          <w:rPr>
            <w:rStyle w:val="Kpr"/>
            <w:rFonts w:asciiTheme="minorHAnsi" w:hAnsiTheme="minorHAnsi" w:cstheme="minorHAnsi"/>
            <w:color w:val="auto"/>
            <w:bdr w:val="none" w:sz="0" w:space="0" w:color="auto" w:frame="1"/>
          </w:rPr>
          <w:t>Web</w:t>
        </w:r>
      </w:hyperlink>
      <w:r w:rsidRPr="005851E6">
        <w:rPr>
          <w:rFonts w:asciiTheme="minorHAnsi" w:hAnsiTheme="minorHAnsi" w:cstheme="minorHAnsi"/>
        </w:rPr>
        <w:t xml:space="preserve"> 2.0’ın özüne giderek etkili bir biçimde kullanabilmeyi sağlamak gerekir. Hızla gelişen dijital ortamda çabuk tepki verebilmek için üretim aşaması es geçilmemelidir. Dijital </w:t>
      </w:r>
      <w:proofErr w:type="gramStart"/>
      <w:r w:rsidRPr="005851E6">
        <w:rPr>
          <w:rFonts w:asciiTheme="minorHAnsi" w:hAnsiTheme="minorHAnsi" w:cstheme="minorHAnsi"/>
        </w:rPr>
        <w:t>okur yazarlık</w:t>
      </w:r>
      <w:proofErr w:type="gramEnd"/>
      <w:r w:rsidRPr="005851E6">
        <w:rPr>
          <w:rFonts w:asciiTheme="minorHAnsi" w:hAnsiTheme="minorHAnsi" w:cstheme="minorHAnsi"/>
        </w:rPr>
        <w:t xml:space="preserve"> günümüzün bir parçası olduğu unutulmamalıdır. Okuryazarlık günümüzün gerekli olduğu çoğu kişiler tarafından doğrulanmıştır.</w:t>
      </w:r>
    </w:p>
    <w:p w:rsidR="00147B62" w:rsidRPr="005851E6" w:rsidRDefault="00147B62" w:rsidP="005851E6">
      <w:pPr>
        <w:spacing w:after="0" w:line="240" w:lineRule="auto"/>
        <w:jc w:val="both"/>
        <w:rPr>
          <w:rFonts w:cstheme="minorHAnsi"/>
          <w:sz w:val="24"/>
          <w:szCs w:val="24"/>
        </w:rPr>
      </w:pPr>
    </w:p>
    <w:sectPr w:rsidR="00147B62" w:rsidRPr="00585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D7" w:rsidRDefault="00D109D7" w:rsidP="001F1327">
      <w:pPr>
        <w:spacing w:after="0" w:line="240" w:lineRule="auto"/>
      </w:pPr>
      <w:r>
        <w:separator/>
      </w:r>
    </w:p>
  </w:endnote>
  <w:endnote w:type="continuationSeparator" w:id="0">
    <w:p w:rsidR="00D109D7" w:rsidRDefault="00D109D7" w:rsidP="001F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D7" w:rsidRDefault="00D109D7" w:rsidP="001F1327">
      <w:pPr>
        <w:spacing w:after="0" w:line="240" w:lineRule="auto"/>
      </w:pPr>
      <w:r>
        <w:separator/>
      </w:r>
    </w:p>
  </w:footnote>
  <w:footnote w:type="continuationSeparator" w:id="0">
    <w:p w:rsidR="00D109D7" w:rsidRDefault="00D109D7" w:rsidP="001F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B5"/>
    <w:multiLevelType w:val="multilevel"/>
    <w:tmpl w:val="D1DE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1E05"/>
    <w:multiLevelType w:val="multilevel"/>
    <w:tmpl w:val="97DE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C1B12"/>
    <w:multiLevelType w:val="multilevel"/>
    <w:tmpl w:val="8D4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251EC"/>
    <w:multiLevelType w:val="multilevel"/>
    <w:tmpl w:val="1ADE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E421A"/>
    <w:multiLevelType w:val="multilevel"/>
    <w:tmpl w:val="2EB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1230"/>
    <w:multiLevelType w:val="multilevel"/>
    <w:tmpl w:val="C58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C6192"/>
    <w:multiLevelType w:val="multilevel"/>
    <w:tmpl w:val="F7E8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A1DFD"/>
    <w:multiLevelType w:val="multilevel"/>
    <w:tmpl w:val="709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F7665"/>
    <w:multiLevelType w:val="multilevel"/>
    <w:tmpl w:val="BE6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05E98"/>
    <w:multiLevelType w:val="multilevel"/>
    <w:tmpl w:val="51C6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77CA9"/>
    <w:multiLevelType w:val="multilevel"/>
    <w:tmpl w:val="467E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E7EF5"/>
    <w:multiLevelType w:val="multilevel"/>
    <w:tmpl w:val="81E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A2104"/>
    <w:multiLevelType w:val="multilevel"/>
    <w:tmpl w:val="7820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C68A2"/>
    <w:multiLevelType w:val="multilevel"/>
    <w:tmpl w:val="D9AE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11"/>
  </w:num>
  <w:num w:numId="5">
    <w:abstractNumId w:val="0"/>
  </w:num>
  <w:num w:numId="6">
    <w:abstractNumId w:val="6"/>
  </w:num>
  <w:num w:numId="7">
    <w:abstractNumId w:val="1"/>
  </w:num>
  <w:num w:numId="8">
    <w:abstractNumId w:val="3"/>
  </w:num>
  <w:num w:numId="9">
    <w:abstractNumId w:val="2"/>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1"/>
    <w:rsid w:val="000F7510"/>
    <w:rsid w:val="00147B62"/>
    <w:rsid w:val="001F1327"/>
    <w:rsid w:val="00303FE4"/>
    <w:rsid w:val="005851E6"/>
    <w:rsid w:val="00A62607"/>
    <w:rsid w:val="00D109D7"/>
    <w:rsid w:val="00D249F1"/>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2491"/>
  <w15:chartTrackingRefBased/>
  <w15:docId w15:val="{6E0ACFAB-1026-4D16-8B8D-4BE0AD4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F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F1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851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F13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4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49F1"/>
    <w:rPr>
      <w:color w:val="0000FF"/>
      <w:u w:val="single"/>
    </w:rPr>
  </w:style>
  <w:style w:type="character" w:styleId="Gl">
    <w:name w:val="Strong"/>
    <w:basedOn w:val="VarsaylanParagrafYazTipi"/>
    <w:uiPriority w:val="22"/>
    <w:qFormat/>
    <w:rsid w:val="00D249F1"/>
    <w:rPr>
      <w:b/>
      <w:bCs/>
    </w:rPr>
  </w:style>
  <w:style w:type="character" w:styleId="Vurgu">
    <w:name w:val="Emphasis"/>
    <w:basedOn w:val="VarsaylanParagrafYazTipi"/>
    <w:uiPriority w:val="20"/>
    <w:qFormat/>
    <w:rsid w:val="00D249F1"/>
    <w:rPr>
      <w:i/>
      <w:iCs/>
    </w:rPr>
  </w:style>
  <w:style w:type="character" w:customStyle="1" w:styleId="Balk1Char">
    <w:name w:val="Başlık 1 Char"/>
    <w:basedOn w:val="VarsaylanParagrafYazTipi"/>
    <w:link w:val="Balk1"/>
    <w:uiPriority w:val="9"/>
    <w:rsid w:val="000F7510"/>
    <w:rPr>
      <w:rFonts w:ascii="Times New Roman" w:eastAsia="Times New Roman" w:hAnsi="Times New Roman" w:cs="Times New Roman"/>
      <w:b/>
      <w:bCs/>
      <w:kern w:val="36"/>
      <w:sz w:val="48"/>
      <w:szCs w:val="48"/>
      <w:lang w:eastAsia="tr-TR"/>
    </w:rPr>
  </w:style>
  <w:style w:type="paragraph" w:customStyle="1" w:styleId="fontrenk">
    <w:name w:val="fontrenk"/>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
    <w:name w:val="font"/>
    <w:basedOn w:val="VarsaylanParagrafYazTipi"/>
    <w:rsid w:val="000F7510"/>
  </w:style>
  <w:style w:type="paragraph" w:customStyle="1" w:styleId="font1">
    <w:name w:val="font1"/>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1F1327"/>
    <w:rPr>
      <w:rFonts w:asciiTheme="majorHAnsi" w:eastAsiaTheme="majorEastAsia" w:hAnsiTheme="majorHAnsi" w:cstheme="majorBidi"/>
      <w:i/>
      <w:iCs/>
      <w:color w:val="2E74B5" w:themeColor="accent1" w:themeShade="BF"/>
    </w:rPr>
  </w:style>
  <w:style w:type="character" w:customStyle="1" w:styleId="Balk2Char">
    <w:name w:val="Başlık 2 Char"/>
    <w:basedOn w:val="VarsaylanParagrafYazTipi"/>
    <w:link w:val="Balk2"/>
    <w:uiPriority w:val="9"/>
    <w:semiHidden/>
    <w:rsid w:val="001F1327"/>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1F13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327"/>
  </w:style>
  <w:style w:type="paragraph" w:styleId="AltBilgi">
    <w:name w:val="footer"/>
    <w:basedOn w:val="Normal"/>
    <w:link w:val="AltBilgiChar"/>
    <w:uiPriority w:val="99"/>
    <w:unhideWhenUsed/>
    <w:rsid w:val="001F13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327"/>
  </w:style>
  <w:style w:type="character" w:customStyle="1" w:styleId="text-theme-colored">
    <w:name w:val="text-theme-colored"/>
    <w:basedOn w:val="VarsaylanParagrafYazTipi"/>
    <w:rsid w:val="00A62607"/>
  </w:style>
  <w:style w:type="character" w:customStyle="1" w:styleId="Balk3Char">
    <w:name w:val="Başlık 3 Char"/>
    <w:basedOn w:val="VarsaylanParagrafYazTipi"/>
    <w:link w:val="Balk3"/>
    <w:uiPriority w:val="9"/>
    <w:semiHidden/>
    <w:rsid w:val="005851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715">
      <w:bodyDiv w:val="1"/>
      <w:marLeft w:val="0"/>
      <w:marRight w:val="0"/>
      <w:marTop w:val="0"/>
      <w:marBottom w:val="0"/>
      <w:divBdr>
        <w:top w:val="none" w:sz="0" w:space="0" w:color="auto"/>
        <w:left w:val="none" w:sz="0" w:space="0" w:color="auto"/>
        <w:bottom w:val="none" w:sz="0" w:space="0" w:color="auto"/>
        <w:right w:val="none" w:sz="0" w:space="0" w:color="auto"/>
      </w:divBdr>
    </w:div>
    <w:div w:id="96559816">
      <w:bodyDiv w:val="1"/>
      <w:marLeft w:val="0"/>
      <w:marRight w:val="0"/>
      <w:marTop w:val="0"/>
      <w:marBottom w:val="0"/>
      <w:divBdr>
        <w:top w:val="none" w:sz="0" w:space="0" w:color="auto"/>
        <w:left w:val="none" w:sz="0" w:space="0" w:color="auto"/>
        <w:bottom w:val="none" w:sz="0" w:space="0" w:color="auto"/>
        <w:right w:val="none" w:sz="0" w:space="0" w:color="auto"/>
      </w:divBdr>
    </w:div>
    <w:div w:id="254170533">
      <w:bodyDiv w:val="1"/>
      <w:marLeft w:val="0"/>
      <w:marRight w:val="0"/>
      <w:marTop w:val="0"/>
      <w:marBottom w:val="0"/>
      <w:divBdr>
        <w:top w:val="none" w:sz="0" w:space="0" w:color="auto"/>
        <w:left w:val="none" w:sz="0" w:space="0" w:color="auto"/>
        <w:bottom w:val="none" w:sz="0" w:space="0" w:color="auto"/>
        <w:right w:val="none" w:sz="0" w:space="0" w:color="auto"/>
      </w:divBdr>
    </w:div>
    <w:div w:id="476185314">
      <w:bodyDiv w:val="1"/>
      <w:marLeft w:val="0"/>
      <w:marRight w:val="0"/>
      <w:marTop w:val="0"/>
      <w:marBottom w:val="0"/>
      <w:divBdr>
        <w:top w:val="none" w:sz="0" w:space="0" w:color="auto"/>
        <w:left w:val="none" w:sz="0" w:space="0" w:color="auto"/>
        <w:bottom w:val="none" w:sz="0" w:space="0" w:color="auto"/>
        <w:right w:val="none" w:sz="0" w:space="0" w:color="auto"/>
      </w:divBdr>
    </w:div>
    <w:div w:id="503016480">
      <w:bodyDiv w:val="1"/>
      <w:marLeft w:val="0"/>
      <w:marRight w:val="0"/>
      <w:marTop w:val="0"/>
      <w:marBottom w:val="0"/>
      <w:divBdr>
        <w:top w:val="none" w:sz="0" w:space="0" w:color="auto"/>
        <w:left w:val="none" w:sz="0" w:space="0" w:color="auto"/>
        <w:bottom w:val="none" w:sz="0" w:space="0" w:color="auto"/>
        <w:right w:val="none" w:sz="0" w:space="0" w:color="auto"/>
      </w:divBdr>
    </w:div>
    <w:div w:id="623003856">
      <w:bodyDiv w:val="1"/>
      <w:marLeft w:val="0"/>
      <w:marRight w:val="0"/>
      <w:marTop w:val="0"/>
      <w:marBottom w:val="0"/>
      <w:divBdr>
        <w:top w:val="none" w:sz="0" w:space="0" w:color="auto"/>
        <w:left w:val="none" w:sz="0" w:space="0" w:color="auto"/>
        <w:bottom w:val="none" w:sz="0" w:space="0" w:color="auto"/>
        <w:right w:val="none" w:sz="0" w:space="0" w:color="auto"/>
      </w:divBdr>
      <w:divsChild>
        <w:div w:id="1977947492">
          <w:marLeft w:val="0"/>
          <w:marRight w:val="0"/>
          <w:marTop w:val="0"/>
          <w:marBottom w:val="0"/>
          <w:divBdr>
            <w:top w:val="none" w:sz="0" w:space="0" w:color="auto"/>
            <w:left w:val="none" w:sz="0" w:space="0" w:color="auto"/>
            <w:bottom w:val="none" w:sz="0" w:space="0" w:color="auto"/>
            <w:right w:val="none" w:sz="0" w:space="0" w:color="auto"/>
          </w:divBdr>
        </w:div>
      </w:divsChild>
    </w:div>
    <w:div w:id="1158958877">
      <w:bodyDiv w:val="1"/>
      <w:marLeft w:val="0"/>
      <w:marRight w:val="0"/>
      <w:marTop w:val="0"/>
      <w:marBottom w:val="0"/>
      <w:divBdr>
        <w:top w:val="none" w:sz="0" w:space="0" w:color="auto"/>
        <w:left w:val="none" w:sz="0" w:space="0" w:color="auto"/>
        <w:bottom w:val="none" w:sz="0" w:space="0" w:color="auto"/>
        <w:right w:val="none" w:sz="0" w:space="0" w:color="auto"/>
      </w:divBdr>
    </w:div>
    <w:div w:id="1234703751">
      <w:bodyDiv w:val="1"/>
      <w:marLeft w:val="0"/>
      <w:marRight w:val="0"/>
      <w:marTop w:val="0"/>
      <w:marBottom w:val="0"/>
      <w:divBdr>
        <w:top w:val="none" w:sz="0" w:space="0" w:color="auto"/>
        <w:left w:val="none" w:sz="0" w:space="0" w:color="auto"/>
        <w:bottom w:val="none" w:sz="0" w:space="0" w:color="auto"/>
        <w:right w:val="none" w:sz="0" w:space="0" w:color="auto"/>
      </w:divBdr>
    </w:div>
    <w:div w:id="1691292443">
      <w:bodyDiv w:val="1"/>
      <w:marLeft w:val="0"/>
      <w:marRight w:val="0"/>
      <w:marTop w:val="0"/>
      <w:marBottom w:val="0"/>
      <w:divBdr>
        <w:top w:val="none" w:sz="0" w:space="0" w:color="auto"/>
        <w:left w:val="none" w:sz="0" w:space="0" w:color="auto"/>
        <w:bottom w:val="none" w:sz="0" w:space="0" w:color="auto"/>
        <w:right w:val="none" w:sz="0" w:space="0" w:color="auto"/>
      </w:divBdr>
      <w:divsChild>
        <w:div w:id="1492409373">
          <w:marLeft w:val="0"/>
          <w:marRight w:val="0"/>
          <w:marTop w:val="0"/>
          <w:marBottom w:val="0"/>
          <w:divBdr>
            <w:top w:val="none" w:sz="0" w:space="0" w:color="auto"/>
            <w:left w:val="none" w:sz="0" w:space="0" w:color="auto"/>
            <w:bottom w:val="none" w:sz="0" w:space="0" w:color="auto"/>
            <w:right w:val="none" w:sz="0" w:space="0" w:color="auto"/>
          </w:divBdr>
        </w:div>
        <w:div w:id="589431434">
          <w:marLeft w:val="0"/>
          <w:marRight w:val="0"/>
          <w:marTop w:val="0"/>
          <w:marBottom w:val="0"/>
          <w:divBdr>
            <w:top w:val="none" w:sz="0" w:space="0" w:color="auto"/>
            <w:left w:val="none" w:sz="0" w:space="0" w:color="auto"/>
            <w:bottom w:val="none" w:sz="0" w:space="0" w:color="auto"/>
            <w:right w:val="none" w:sz="0" w:space="0" w:color="auto"/>
          </w:divBdr>
        </w:div>
      </w:divsChild>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enstitu.com/online-egitim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ienstitu.com/blog/internet-ned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enstitu.com/blog/web-ne-demek" TargetMode="External"/><Relationship Id="rId5" Type="http://schemas.openxmlformats.org/officeDocument/2006/relationships/footnotes" Target="footnotes.xml"/><Relationship Id="rId10" Type="http://schemas.openxmlformats.org/officeDocument/2006/relationships/hyperlink" Target="https://www.iienstitu.com/blog/yazi-yazma-yolculugu" TargetMode="External"/><Relationship Id="rId4" Type="http://schemas.openxmlformats.org/officeDocument/2006/relationships/webSettings" Target="webSettings.xml"/><Relationship Id="rId9" Type="http://schemas.openxmlformats.org/officeDocument/2006/relationships/hyperlink" Target="https://www.iienstitu.com/online-egitim/icerik-editorlu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2020-12-04T21:29:00Z</dcterms:created>
  <dcterms:modified xsi:type="dcterms:W3CDTF">2020-12-04T21:29:00Z</dcterms:modified>
</cp:coreProperties>
</file>